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B224" w14:textId="37292974" w:rsidR="00D17D5D" w:rsidRDefault="00D17D5D" w:rsidP="00D17D5D">
      <w:pPr>
        <w:pStyle w:val="Ttulo1"/>
        <w:ind w:left="426"/>
        <w:jc w:val="center"/>
        <w:rPr>
          <w:rFonts w:ascii="Arial" w:hAnsi="Arial" w:cs="Arial"/>
          <w:b w:val="0"/>
          <w:color w:val="002060"/>
          <w:szCs w:val="24"/>
        </w:rPr>
      </w:pPr>
      <w:bookmarkStart w:id="0" w:name="_Toc34647572"/>
      <w:bookmarkStart w:id="1" w:name="_Toc66653055"/>
      <w:r w:rsidRPr="00570B34">
        <w:rPr>
          <w:rFonts w:ascii="Arial" w:hAnsi="Arial" w:cs="Arial"/>
        </w:rPr>
        <w:t xml:space="preserve">ANEXO VI – </w:t>
      </w:r>
      <w:r w:rsidRPr="00570B34">
        <w:rPr>
          <w:rFonts w:ascii="Arial" w:hAnsi="Arial" w:cs="Arial"/>
          <w:i/>
        </w:rPr>
        <w:t>Checklist</w:t>
      </w:r>
      <w:r w:rsidRPr="00570B34">
        <w:rPr>
          <w:rFonts w:ascii="Arial" w:hAnsi="Arial" w:cs="Arial"/>
        </w:rPr>
        <w:t xml:space="preserve"> dos documentos técnicos da segunda fase do edital.</w:t>
      </w:r>
      <w:bookmarkEnd w:id="0"/>
      <w:bookmarkEnd w:id="1"/>
      <w:r w:rsidRPr="00326480">
        <w:rPr>
          <w:noProof/>
        </w:rPr>
        <w:drawing>
          <wp:inline distT="0" distB="0" distL="0" distR="0" wp14:anchorId="47F73CE1" wp14:editId="72E77015">
            <wp:extent cx="8351520" cy="51587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F14F" w14:textId="77777777" w:rsidR="00D17D5D" w:rsidRDefault="00D17D5D" w:rsidP="00D17D5D">
      <w:pPr>
        <w:autoSpaceDE w:val="0"/>
        <w:autoSpaceDN w:val="0"/>
        <w:adjustRightInd w:val="0"/>
        <w:spacing w:after="240" w:line="360" w:lineRule="auto"/>
        <w:ind w:left="567" w:hanging="141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266C4">
        <w:rPr>
          <w:noProof/>
        </w:rPr>
        <w:lastRenderedPageBreak/>
        <w:drawing>
          <wp:inline distT="0" distB="0" distL="0" distR="0" wp14:anchorId="33C3C87F" wp14:editId="78EF7524">
            <wp:extent cx="8351520" cy="518350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4290" w14:textId="77777777" w:rsidR="00D17D5D" w:rsidRDefault="00D17D5D" w:rsidP="00D17D5D">
      <w:pPr>
        <w:autoSpaceDE w:val="0"/>
        <w:autoSpaceDN w:val="0"/>
        <w:adjustRightInd w:val="0"/>
        <w:spacing w:after="240" w:line="360" w:lineRule="auto"/>
        <w:ind w:left="567" w:hanging="14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0144023" w14:textId="77777777" w:rsidR="00D17D5D" w:rsidRDefault="00D17D5D" w:rsidP="00D17D5D">
      <w:pPr>
        <w:autoSpaceDE w:val="0"/>
        <w:autoSpaceDN w:val="0"/>
        <w:adjustRightInd w:val="0"/>
        <w:spacing w:after="240" w:line="360" w:lineRule="auto"/>
        <w:ind w:left="567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A4A43">
        <w:rPr>
          <w:noProof/>
        </w:rPr>
        <w:lastRenderedPageBreak/>
        <w:drawing>
          <wp:inline distT="0" distB="0" distL="0" distR="0" wp14:anchorId="156DF173" wp14:editId="35D4768F">
            <wp:extent cx="8351520" cy="494601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D5D" w:rsidSect="00D17D5D">
      <w:headerReference w:type="default" r:id="rId7"/>
      <w:footerReference w:type="default" r:id="rId8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3EEDA" w14:textId="77777777" w:rsidR="008926CF" w:rsidRDefault="00D17D5D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178F1796" w14:textId="77777777" w:rsidR="008926CF" w:rsidRDefault="00D17D5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A175" w14:textId="77777777" w:rsidR="008926CF" w:rsidRPr="00957086" w:rsidRDefault="00D17D5D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7BEFE448" wp14:editId="3D158808">
          <wp:simplePos x="0" y="0"/>
          <wp:positionH relativeFrom="column">
            <wp:posOffset>7558405</wp:posOffset>
          </wp:positionH>
          <wp:positionV relativeFrom="paragraph">
            <wp:posOffset>-328930</wp:posOffset>
          </wp:positionV>
          <wp:extent cx="1174750" cy="652780"/>
          <wp:effectExtent l="0" t="0" r="635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7E1067B4" wp14:editId="56676B8F">
          <wp:simplePos x="0" y="0"/>
          <wp:positionH relativeFrom="column">
            <wp:posOffset>166370</wp:posOffset>
          </wp:positionH>
          <wp:positionV relativeFrom="paragraph">
            <wp:posOffset>-332740</wp:posOffset>
          </wp:positionV>
          <wp:extent cx="920192" cy="792000"/>
          <wp:effectExtent l="0" t="0" r="0" b="825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BF6B8" w14:textId="77777777" w:rsidR="008926CF" w:rsidRPr="00570B34" w:rsidRDefault="00D17D5D" w:rsidP="00570B34">
    <w:pPr>
      <w:pStyle w:val="Cabealho"/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9640DD" wp14:editId="1743380D">
              <wp:simplePos x="0" y="0"/>
              <wp:positionH relativeFrom="rightMargin">
                <wp:posOffset>717550</wp:posOffset>
              </wp:positionH>
              <wp:positionV relativeFrom="margin">
                <wp:posOffset>2169795</wp:posOffset>
              </wp:positionV>
              <wp:extent cx="510540" cy="3154680"/>
              <wp:effectExtent l="0" t="0" r="0" b="7620"/>
              <wp:wrapNone/>
              <wp:docPr id="36" name="Retângul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5251D" w14:textId="77777777" w:rsidR="008926CF" w:rsidRPr="001D5062" w:rsidRDefault="00D17D5D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640DD" id="Retângulo 36" o:spid="_x0000_s1026" style="position:absolute;margin-left:56.5pt;margin-top:170.85pt;width:40.2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32D5251D" w14:textId="77777777" w:rsidR="008926CF" w:rsidRPr="001D5062" w:rsidRDefault="00D17D5D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D"/>
    <w:rsid w:val="000901B4"/>
    <w:rsid w:val="0061291E"/>
    <w:rsid w:val="007E5446"/>
    <w:rsid w:val="00D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F438"/>
  <w15:chartTrackingRefBased/>
  <w15:docId w15:val="{5F651FC5-3921-49B9-989A-7EFF571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5D"/>
  </w:style>
  <w:style w:type="paragraph" w:styleId="Ttulo1">
    <w:name w:val="heading 1"/>
    <w:basedOn w:val="Normal"/>
    <w:next w:val="Normal"/>
    <w:link w:val="Ttulo1Char"/>
    <w:uiPriority w:val="9"/>
    <w:qFormat/>
    <w:rsid w:val="00D17D5D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7D5D"/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D17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D5D"/>
  </w:style>
  <w:style w:type="paragraph" w:styleId="Rodap">
    <w:name w:val="footer"/>
    <w:basedOn w:val="Normal"/>
    <w:link w:val="RodapChar"/>
    <w:uiPriority w:val="99"/>
    <w:unhideWhenUsed/>
    <w:rsid w:val="00D17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2021-03-15T20:05:00Z</dcterms:created>
  <dcterms:modified xsi:type="dcterms:W3CDTF">2021-03-15T20:06:00Z</dcterms:modified>
</cp:coreProperties>
</file>